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7E10BB" w:rsidR="00EB0A80" w:rsidP="29863692" w:rsidRDefault="00EB0A80" w14:paraId="6264934C" w14:textId="1E1CC55C">
      <w:pPr>
        <w:rPr>
          <w:rFonts w:ascii="Arial" w:hAnsi="Arial" w:eastAsia="Times New Roman" w:cs="Arial"/>
          <w:b w:val="1"/>
          <w:bCs w:val="1"/>
          <w:sz w:val="44"/>
          <w:szCs w:val="44"/>
          <w:lang w:eastAsia="en-CA"/>
        </w:rPr>
      </w:pPr>
      <w:r w:rsidRPr="29863692" w:rsidR="29863692">
        <w:rPr>
          <w:rFonts w:ascii="Arial" w:hAnsi="Arial" w:eastAsia="Times New Roman" w:cs="Arial"/>
          <w:b w:val="1"/>
          <w:bCs w:val="1"/>
          <w:sz w:val="44"/>
          <w:szCs w:val="44"/>
          <w:lang w:eastAsia="en-CA"/>
        </w:rPr>
        <w:t>Carry It Toolkit:</w:t>
      </w:r>
    </w:p>
    <w:p w:rsidRPr="007E10BB" w:rsidR="00EB0A80" w:rsidP="29863692" w:rsidRDefault="00EB0A80" w14:paraId="3C928EF4" w14:textId="527782E4">
      <w:pPr>
        <w:rPr>
          <w:rFonts w:ascii="Arial" w:hAnsi="Arial" w:eastAsia="Times New Roman" w:cs="Arial"/>
          <w:b w:val="1"/>
          <w:bCs w:val="1"/>
          <w:sz w:val="44"/>
          <w:szCs w:val="44"/>
          <w:lang w:eastAsia="en-CA"/>
        </w:rPr>
      </w:pPr>
      <w:r w:rsidRPr="29863692" w:rsidR="29863692">
        <w:rPr>
          <w:rFonts w:ascii="Arial" w:hAnsi="Arial" w:eastAsia="Times New Roman" w:cs="Arial"/>
          <w:b w:val="1"/>
          <w:bCs w:val="1"/>
          <w:sz w:val="44"/>
          <w:szCs w:val="44"/>
          <w:lang w:eastAsia="en-CA"/>
        </w:rPr>
        <w:t>SAMPLE SOCIAL MEDIA CONTENT</w:t>
      </w:r>
    </w:p>
    <w:tbl>
      <w:tblPr>
        <w:tblStyle w:val="TableGrid"/>
        <w:tblpPr w:leftFromText="180" w:rightFromText="180" w:vertAnchor="text" w:horzAnchor="margin" w:tblpY="490"/>
        <w:tblW w:w="0" w:type="auto"/>
        <w:tblBorders>
          <w:left w:val="none" w:color="auto" w:sz="0" w:space="0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EB0A80" w:rsidTr="00C23BEE" w14:paraId="60EB9284" w14:textId="77777777">
        <w:tc>
          <w:tcPr>
            <w:tcW w:w="4675" w:type="dxa"/>
            <w:shd w:val="clear" w:color="auto" w:fill="000000" w:themeFill="text1"/>
          </w:tcPr>
          <w:p w:rsidRPr="00AD2FFA" w:rsidR="00EB0A80" w:rsidP="00EB0A80" w:rsidRDefault="00EB0A80" w14:paraId="5D830CC4" w14:textId="5E42CB16">
            <w:pPr>
              <w:jc w:val="center"/>
              <w:rPr>
                <w:rFonts w:ascii="Arial" w:hAnsi="Arial" w:eastAsia="Times New Roman" w:cs="Arial"/>
                <w:color w:val="FFFFFF" w:themeColor="background1"/>
                <w:lang w:eastAsia="en-CA"/>
              </w:rPr>
            </w:pPr>
            <w:bookmarkStart w:name="_GoBack" w:colFirst="0" w:colLast="1" w:id="0"/>
            <w:r w:rsidRPr="00AD2FFA">
              <w:rPr>
                <w:rFonts w:ascii="Arial" w:hAnsi="Arial" w:eastAsia="Times New Roman" w:cs="Arial"/>
                <w:color w:val="FFFFFF" w:themeColor="background1"/>
                <w:lang w:eastAsia="en-CA"/>
              </w:rPr>
              <w:t>POST</w:t>
            </w:r>
          </w:p>
        </w:tc>
        <w:tc>
          <w:tcPr>
            <w:tcW w:w="4675" w:type="dxa"/>
            <w:tcBorders>
              <w:bottom w:val="single" w:color="auto" w:sz="4" w:space="0"/>
              <w:right w:val="nil"/>
            </w:tcBorders>
            <w:shd w:val="clear" w:color="auto" w:fill="000000" w:themeFill="text1"/>
          </w:tcPr>
          <w:p w:rsidRPr="00AD2FFA" w:rsidR="00EB0A80" w:rsidP="00EB0A80" w:rsidRDefault="00EB0A80" w14:paraId="078DAB26" w14:textId="77777777">
            <w:pPr>
              <w:jc w:val="center"/>
              <w:rPr>
                <w:rFonts w:ascii="Arial" w:hAnsi="Arial" w:eastAsia="Times New Roman" w:cs="Arial"/>
                <w:color w:val="FFFFFF" w:themeColor="background1"/>
                <w:lang w:eastAsia="en-CA"/>
              </w:rPr>
            </w:pPr>
            <w:r w:rsidRPr="00AD2FFA">
              <w:rPr>
                <w:rFonts w:ascii="Arial" w:hAnsi="Arial" w:eastAsia="Times New Roman" w:cs="Arial"/>
                <w:color w:val="FFFFFF" w:themeColor="background1"/>
                <w:lang w:eastAsia="en-CA"/>
              </w:rPr>
              <w:t>IMAGE</w:t>
            </w:r>
          </w:p>
        </w:tc>
      </w:tr>
      <w:bookmarkEnd w:id="0"/>
      <w:tr w:rsidR="00EB0A80" w:rsidTr="00EB0A80" w14:paraId="5CB696C6" w14:textId="77777777">
        <w:tc>
          <w:tcPr>
            <w:tcW w:w="4675" w:type="dxa"/>
          </w:tcPr>
          <w:p w:rsidR="00EB0A80" w:rsidP="00EB0A80" w:rsidRDefault="00EB0A80" w14:paraId="4860B742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  <w:p w:rsidR="00EB0A80" w:rsidP="00EB0A80" w:rsidRDefault="00EB0A80" w14:paraId="416328A2" w14:textId="77777777">
            <w:pPr>
              <w:rPr>
                <w:rFonts w:ascii="Arial" w:hAnsi="Arial" w:eastAsia="Times New Roman" w:cs="Arial"/>
                <w:lang w:eastAsia="en-CA"/>
              </w:rPr>
            </w:pPr>
            <w:r w:rsidRPr="00AD2FFA">
              <w:rPr>
                <w:rFonts w:ascii="Arial" w:hAnsi="Arial" w:eastAsia="Times New Roman" w:cs="Arial"/>
                <w:lang w:eastAsia="en-CA"/>
              </w:rPr>
              <w:t xml:space="preserve">The </w:t>
            </w:r>
            <w:r w:rsidRPr="00574341">
              <w:rPr>
                <w:rFonts w:ascii="Arial" w:hAnsi="Arial" w:eastAsia="Times New Roman" w:cs="Arial"/>
                <w:b/>
                <w:lang w:eastAsia="en-CA"/>
              </w:rPr>
              <w:t>#</w:t>
            </w:r>
            <w:proofErr w:type="spellStart"/>
            <w:r w:rsidRPr="00574341">
              <w:rPr>
                <w:rFonts w:ascii="Arial" w:hAnsi="Arial" w:eastAsia="Times New Roman" w:cs="Arial"/>
                <w:b/>
                <w:lang w:eastAsia="en-CA"/>
              </w:rPr>
              <w:t>OpioidCrisis</w:t>
            </w:r>
            <w:proofErr w:type="spellEnd"/>
            <w:r w:rsidRPr="00AD2FFA">
              <w:rPr>
                <w:rFonts w:ascii="Arial" w:hAnsi="Arial" w:eastAsia="Times New Roman" w:cs="Arial"/>
                <w:lang w:eastAsia="en-CA"/>
              </w:rPr>
              <w:t xml:space="preserve"> in Canada is real and growing, even on </w:t>
            </w:r>
            <w:r w:rsidRPr="00EF7A72">
              <w:rPr>
                <w:rFonts w:ascii="Arial" w:hAnsi="Arial" w:eastAsia="Times New Roman" w:cs="Arial"/>
                <w:b/>
                <w:lang w:eastAsia="en-CA"/>
              </w:rPr>
              <w:t>#Post</w:t>
            </w:r>
            <w:r>
              <w:rPr>
                <w:rFonts w:ascii="Arial" w:hAnsi="Arial" w:eastAsia="Times New Roman" w:cs="Arial"/>
                <w:b/>
                <w:lang w:eastAsia="en-CA"/>
              </w:rPr>
              <w:t>s</w:t>
            </w:r>
            <w:r w:rsidRPr="00EF7A72">
              <w:rPr>
                <w:rFonts w:ascii="Arial" w:hAnsi="Arial" w:eastAsia="Times New Roman" w:cs="Arial"/>
                <w:b/>
                <w:lang w:eastAsia="en-CA"/>
              </w:rPr>
              <w:t>econdary #campus</w:t>
            </w:r>
            <w:r>
              <w:rPr>
                <w:rFonts w:ascii="Arial" w:hAnsi="Arial" w:eastAsia="Times New Roman" w:cs="Arial"/>
                <w:lang w:eastAsia="en-CA"/>
              </w:rPr>
              <w:t xml:space="preserve">. </w:t>
            </w:r>
            <w:r w:rsidRPr="00AD2FFA">
              <w:rPr>
                <w:rFonts w:ascii="Arial" w:hAnsi="Arial" w:eastAsia="Times New Roman" w:cs="Arial"/>
                <w:lang w:eastAsia="en-CA"/>
              </w:rPr>
              <w:t xml:space="preserve">It claimed 4,460 lives in 2018 alone. Learn more at </w:t>
            </w:r>
            <w:hyperlink w:history="1" r:id="rId10">
              <w:r w:rsidRPr="00E80B1F">
                <w:rPr>
                  <w:rStyle w:val="Hyperlink"/>
                  <w:rFonts w:ascii="Arial" w:hAnsi="Arial" w:eastAsia="Times New Roman" w:cs="Arial"/>
                  <w:lang w:eastAsia="en-CA"/>
                </w:rPr>
                <w:t>www.cmha.ca/carryit</w:t>
              </w:r>
            </w:hyperlink>
            <w:r>
              <w:rPr>
                <w:rFonts w:ascii="Arial" w:hAnsi="Arial" w:eastAsia="Times New Roman" w:cs="Arial"/>
                <w:lang w:eastAsia="en-CA"/>
              </w:rPr>
              <w:t xml:space="preserve"> </w:t>
            </w:r>
          </w:p>
          <w:p w:rsidR="00EB0A80" w:rsidP="00EB0A80" w:rsidRDefault="00EB0A80" w14:paraId="141A9789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  <w:tc>
          <w:tcPr>
            <w:tcW w:w="467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 w:rsidR="00EB0A80" w:rsidP="00EB0A80" w:rsidRDefault="00EB0A80" w14:paraId="5B341D96" w14:textId="77777777">
            <w:pPr>
              <w:jc w:val="center"/>
              <w:rPr>
                <w:rFonts w:ascii="Arial" w:hAnsi="Arial" w:eastAsia="Times New Roman" w:cs="Arial"/>
                <w:lang w:eastAsia="en-CA"/>
              </w:rPr>
            </w:pPr>
          </w:p>
          <w:p w:rsidR="00EB0A80" w:rsidP="00EB0A80" w:rsidRDefault="00EB0A80" w14:paraId="795FF3E2" w14:textId="77777777">
            <w:pPr>
              <w:jc w:val="center"/>
              <w:rPr>
                <w:rFonts w:ascii="Arial" w:hAnsi="Arial" w:eastAsia="Times New Roman" w:cs="Arial"/>
                <w:lang w:eastAsia="en-CA"/>
              </w:rPr>
            </w:pPr>
            <w:r w:rsidRPr="00EF7A72">
              <w:rPr>
                <w:rFonts w:ascii="Arial" w:hAnsi="Arial" w:eastAsia="Times New Roman" w:cs="Arial"/>
                <w:noProof/>
                <w:lang w:eastAsia="en-CA"/>
              </w:rPr>
              <w:drawing>
                <wp:inline distT="0" distB="0" distL="0" distR="0" wp14:anchorId="55910E56" wp14:editId="38DFDB53">
                  <wp:extent cx="1306096" cy="1302130"/>
                  <wp:effectExtent l="19050" t="19050" r="27940" b="1270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235" cy="1330183"/>
                          </a:xfrm>
                          <a:prstGeom prst="rect">
                            <a:avLst/>
                          </a:prstGeom>
                          <a:ln w="12700" cap="sq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EB0A80" w:rsidP="00EB0A80" w:rsidRDefault="00EB0A80" w14:paraId="711C109F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</w:tr>
      <w:tr w:rsidR="00EB0A80" w:rsidTr="00EB0A80" w14:paraId="3C52B75B" w14:textId="77777777">
        <w:tc>
          <w:tcPr>
            <w:tcW w:w="4675" w:type="dxa"/>
          </w:tcPr>
          <w:p w:rsidR="00EB0A80" w:rsidP="00EB0A80" w:rsidRDefault="00EB0A80" w14:paraId="63C3233D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  <w:p w:rsidR="00EB0A80" w:rsidP="00EB0A80" w:rsidRDefault="00EB0A80" w14:paraId="502BB7EC" w14:textId="77777777">
            <w:pPr>
              <w:rPr>
                <w:rFonts w:ascii="Arial" w:hAnsi="Arial" w:eastAsia="Times New Roman" w:cs="Arial"/>
                <w:lang w:eastAsia="en-CA"/>
              </w:rPr>
            </w:pPr>
            <w:r w:rsidRPr="00AD2FFA">
              <w:rPr>
                <w:rFonts w:ascii="Arial" w:hAnsi="Arial" w:eastAsia="Times New Roman" w:cs="Arial"/>
                <w:lang w:eastAsia="en-CA"/>
              </w:rPr>
              <w:t xml:space="preserve">It’s a myth that </w:t>
            </w:r>
            <w:r w:rsidRPr="00EF7A72">
              <w:rPr>
                <w:rFonts w:ascii="Arial" w:hAnsi="Arial" w:eastAsia="Times New Roman" w:cs="Arial"/>
                <w:b/>
                <w:lang w:eastAsia="en-CA"/>
              </w:rPr>
              <w:t>#opioid #overdose</w:t>
            </w:r>
            <w:r w:rsidRPr="00AD2FFA">
              <w:rPr>
                <w:rFonts w:ascii="Arial" w:hAnsi="Arial" w:eastAsia="Times New Roman" w:cs="Arial"/>
                <w:lang w:eastAsia="en-CA"/>
              </w:rPr>
              <w:t xml:space="preserve"> isn’t a campus issue. Being prepared for opioid overdose is necessary wherever you live, work or study. Learn why everyone should carry naloxone at </w:t>
            </w:r>
            <w:hyperlink w:history="1" r:id="rId12">
              <w:r w:rsidRPr="00E80B1F">
                <w:rPr>
                  <w:rStyle w:val="Hyperlink"/>
                  <w:rFonts w:ascii="Arial" w:hAnsi="Arial" w:eastAsia="Times New Roman" w:cs="Arial"/>
                  <w:lang w:eastAsia="en-CA"/>
                </w:rPr>
                <w:t>www.cmha.ca/carryit</w:t>
              </w:r>
            </w:hyperlink>
            <w:r>
              <w:rPr>
                <w:rFonts w:ascii="Arial" w:hAnsi="Arial" w:eastAsia="Times New Roman" w:cs="Arial"/>
                <w:lang w:eastAsia="en-CA"/>
              </w:rPr>
              <w:t xml:space="preserve"> </w:t>
            </w:r>
            <w:r w:rsidRPr="00EF7A72">
              <w:rPr>
                <w:rFonts w:ascii="Arial" w:hAnsi="Arial" w:eastAsia="Times New Roman" w:cs="Arial"/>
                <w:b/>
                <w:lang w:eastAsia="en-CA"/>
              </w:rPr>
              <w:t>#</w:t>
            </w:r>
            <w:proofErr w:type="spellStart"/>
            <w:r w:rsidRPr="00EF7A72">
              <w:rPr>
                <w:rFonts w:ascii="Arial" w:hAnsi="Arial" w:eastAsia="Times New Roman" w:cs="Arial"/>
                <w:b/>
                <w:lang w:eastAsia="en-CA"/>
              </w:rPr>
              <w:t>OpioidCrisis</w:t>
            </w:r>
            <w:proofErr w:type="spellEnd"/>
          </w:p>
          <w:p w:rsidR="00EB0A80" w:rsidP="00EB0A80" w:rsidRDefault="00EB0A80" w14:paraId="383BADA1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  <w:tc>
          <w:tcPr>
            <w:tcW w:w="467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 w:rsidR="00EB0A80" w:rsidP="00EB0A80" w:rsidRDefault="00EB0A80" w14:paraId="6480CB9C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  <w:p w:rsidR="00EB0A80" w:rsidP="00EB0A80" w:rsidRDefault="00EB0A80" w14:paraId="3C0FFC82" w14:textId="77777777">
            <w:pPr>
              <w:jc w:val="center"/>
              <w:rPr>
                <w:rFonts w:ascii="Arial" w:hAnsi="Arial" w:eastAsia="Times New Roman" w:cs="Arial"/>
                <w:lang w:eastAsia="en-CA"/>
              </w:rPr>
            </w:pPr>
            <w:r w:rsidRPr="00EF7A72">
              <w:rPr>
                <w:rFonts w:ascii="Arial" w:hAnsi="Arial" w:eastAsia="Times New Roman" w:cs="Arial"/>
                <w:noProof/>
                <w:lang w:eastAsia="en-CA"/>
              </w:rPr>
              <w:drawing>
                <wp:inline distT="0" distB="0" distL="0" distR="0" wp14:anchorId="7EEDD012" wp14:editId="04544957">
                  <wp:extent cx="1388038" cy="1383825"/>
                  <wp:effectExtent l="19050" t="19050" r="22225" b="260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040" cy="1394794"/>
                          </a:xfrm>
                          <a:prstGeom prst="rect">
                            <a:avLst/>
                          </a:prstGeom>
                          <a:ln w="12700" cap="sq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EB0A80" w:rsidP="00EB0A80" w:rsidRDefault="00EB0A80" w14:paraId="4C56E317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</w:tr>
      <w:tr w:rsidR="00EB0A80" w:rsidTr="00EB0A80" w14:paraId="13D5E2D1" w14:textId="77777777">
        <w:tc>
          <w:tcPr>
            <w:tcW w:w="4675" w:type="dxa"/>
          </w:tcPr>
          <w:p w:rsidR="00EB0A80" w:rsidP="00EB0A80" w:rsidRDefault="00EB0A80" w14:paraId="4C50FB45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  <w:p w:rsidR="00EB0A80" w:rsidP="00EB0A80" w:rsidRDefault="00EB0A80" w14:paraId="59C45E68" w14:textId="77777777">
            <w:pPr>
              <w:rPr>
                <w:rFonts w:ascii="Arial" w:hAnsi="Arial" w:eastAsia="Times New Roman" w:cs="Arial"/>
                <w:b/>
                <w:lang w:eastAsia="en-CA"/>
              </w:rPr>
            </w:pPr>
            <w:r w:rsidRPr="00AD2FFA">
              <w:rPr>
                <w:rFonts w:ascii="Arial" w:hAnsi="Arial" w:eastAsia="Times New Roman" w:cs="Arial"/>
                <w:lang w:eastAsia="en-CA"/>
              </w:rPr>
              <w:t xml:space="preserve">Help prevent </w:t>
            </w:r>
            <w:r w:rsidRPr="00EF7A72">
              <w:rPr>
                <w:rFonts w:ascii="Arial" w:hAnsi="Arial" w:eastAsia="Times New Roman" w:cs="Arial"/>
                <w:b/>
                <w:lang w:eastAsia="en-CA"/>
              </w:rPr>
              <w:t>#</w:t>
            </w:r>
            <w:proofErr w:type="spellStart"/>
            <w:r w:rsidRPr="00EF7A72">
              <w:rPr>
                <w:rFonts w:ascii="Arial" w:hAnsi="Arial" w:eastAsia="Times New Roman" w:cs="Arial"/>
                <w:b/>
                <w:lang w:eastAsia="en-CA"/>
              </w:rPr>
              <w:t>OpioidOverdose</w:t>
            </w:r>
            <w:proofErr w:type="spellEnd"/>
            <w:r w:rsidRPr="00AD2FFA">
              <w:rPr>
                <w:rFonts w:ascii="Arial" w:hAnsi="Arial" w:eastAsia="Times New Roman" w:cs="Arial"/>
                <w:lang w:eastAsia="en-CA"/>
              </w:rPr>
              <w:t xml:space="preserve"> on your campus with </w:t>
            </w:r>
            <w:r w:rsidRPr="00EF7A72">
              <w:rPr>
                <w:rFonts w:ascii="Arial" w:hAnsi="Arial" w:eastAsia="Times New Roman" w:cs="Arial"/>
                <w:b/>
                <w:lang w:eastAsia="en-CA"/>
              </w:rPr>
              <w:t>#naloxone</w:t>
            </w:r>
            <w:r w:rsidRPr="00AD2FFA">
              <w:rPr>
                <w:rFonts w:ascii="Arial" w:hAnsi="Arial" w:eastAsia="Times New Roman" w:cs="Arial"/>
                <w:lang w:eastAsia="en-CA"/>
              </w:rPr>
              <w:t xml:space="preserve">. Learn more and create a campus protocol at </w:t>
            </w:r>
            <w:hyperlink w:history="1" r:id="rId14">
              <w:r w:rsidRPr="00E80B1F">
                <w:rPr>
                  <w:rStyle w:val="Hyperlink"/>
                  <w:rFonts w:ascii="Arial" w:hAnsi="Arial" w:eastAsia="Times New Roman" w:cs="Arial"/>
                  <w:lang w:eastAsia="en-CA"/>
                </w:rPr>
                <w:t>www.cmha.ca/carryit</w:t>
              </w:r>
            </w:hyperlink>
            <w:r>
              <w:rPr>
                <w:rFonts w:ascii="Arial" w:hAnsi="Arial" w:eastAsia="Times New Roman" w:cs="Arial"/>
                <w:lang w:eastAsia="en-CA"/>
              </w:rPr>
              <w:t xml:space="preserve"> </w:t>
            </w:r>
            <w:r w:rsidRPr="00EF7A72">
              <w:rPr>
                <w:rFonts w:ascii="Arial" w:hAnsi="Arial" w:eastAsia="Times New Roman" w:cs="Arial"/>
                <w:b/>
                <w:lang w:eastAsia="en-CA"/>
              </w:rPr>
              <w:t>#</w:t>
            </w:r>
            <w:proofErr w:type="spellStart"/>
            <w:r w:rsidRPr="00EF7A72">
              <w:rPr>
                <w:rFonts w:ascii="Arial" w:hAnsi="Arial" w:eastAsia="Times New Roman" w:cs="Arial"/>
                <w:b/>
                <w:lang w:eastAsia="en-CA"/>
              </w:rPr>
              <w:t>OpioidCrisis</w:t>
            </w:r>
            <w:proofErr w:type="spellEnd"/>
          </w:p>
          <w:p w:rsidR="00EB0A80" w:rsidP="00EB0A80" w:rsidRDefault="00EB0A80" w14:paraId="5D669B8A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  <w:p w:rsidR="00EB0A80" w:rsidP="00EB0A80" w:rsidRDefault="00EB0A80" w14:paraId="4469DC38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  <w:tc>
          <w:tcPr>
            <w:tcW w:w="467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 w:rsidR="00EB0A80" w:rsidP="00EB0A80" w:rsidRDefault="00EB0A80" w14:paraId="2C321714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  <w:p w:rsidR="00EB0A80" w:rsidP="00EB0A80" w:rsidRDefault="00EB0A80" w14:paraId="18AC1FBA" w14:textId="77777777">
            <w:pPr>
              <w:jc w:val="center"/>
              <w:rPr>
                <w:rFonts w:ascii="Arial" w:hAnsi="Arial" w:eastAsia="Times New Roman" w:cs="Arial"/>
                <w:lang w:eastAsia="en-CA"/>
              </w:rPr>
            </w:pPr>
            <w:r w:rsidRPr="00A970F1">
              <w:rPr>
                <w:rFonts w:ascii="Arial" w:hAnsi="Arial" w:eastAsia="Times New Roman" w:cs="Arial"/>
                <w:noProof/>
                <w:lang w:eastAsia="en-CA"/>
              </w:rPr>
              <w:drawing>
                <wp:inline distT="0" distB="0" distL="0" distR="0" wp14:anchorId="308E3964" wp14:editId="5B3C804D">
                  <wp:extent cx="1373708" cy="1369536"/>
                  <wp:effectExtent l="19050" t="19050" r="17145" b="215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035" cy="137384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2700" cap="sq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EB0A80" w:rsidP="00EB0A80" w:rsidRDefault="00EB0A80" w14:paraId="1E49E4A9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</w:tr>
      <w:tr w:rsidR="00EB0A80" w:rsidTr="00EB0A80" w14:paraId="34038C8C" w14:textId="77777777">
        <w:tc>
          <w:tcPr>
            <w:tcW w:w="4675" w:type="dxa"/>
          </w:tcPr>
          <w:p w:rsidR="00EB0A80" w:rsidP="00EB0A80" w:rsidRDefault="00EB0A80" w14:paraId="0F6B20FA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  <w:p w:rsidR="00EB0A80" w:rsidP="00EB0A80" w:rsidRDefault="00EB0A80" w14:paraId="1BDCE160" w14:textId="77777777">
            <w:pPr>
              <w:rPr>
                <w:rFonts w:ascii="Arial" w:hAnsi="Arial" w:eastAsia="Times New Roman" w:cs="Arial"/>
                <w:lang w:eastAsia="en-CA"/>
              </w:rPr>
            </w:pPr>
            <w:r w:rsidRPr="00AD2FFA">
              <w:rPr>
                <w:rFonts w:ascii="Arial" w:hAnsi="Arial" w:eastAsia="Times New Roman" w:cs="Arial"/>
                <w:lang w:eastAsia="en-CA"/>
              </w:rPr>
              <w:t xml:space="preserve">When it comes to </w:t>
            </w:r>
            <w:r w:rsidRPr="00EF7A72">
              <w:rPr>
                <w:rFonts w:ascii="Arial" w:hAnsi="Arial" w:eastAsia="Times New Roman" w:cs="Arial"/>
                <w:b/>
                <w:lang w:eastAsia="en-CA"/>
              </w:rPr>
              <w:t>#</w:t>
            </w:r>
            <w:proofErr w:type="spellStart"/>
            <w:r w:rsidRPr="00EF7A72">
              <w:rPr>
                <w:rFonts w:ascii="Arial" w:hAnsi="Arial" w:eastAsia="Times New Roman" w:cs="Arial"/>
                <w:b/>
                <w:lang w:eastAsia="en-CA"/>
              </w:rPr>
              <w:t>SubstanceUse</w:t>
            </w:r>
            <w:proofErr w:type="spellEnd"/>
            <w:r w:rsidRPr="00AD2FFA">
              <w:rPr>
                <w:rFonts w:ascii="Arial" w:hAnsi="Arial" w:eastAsia="Times New Roman" w:cs="Arial"/>
                <w:lang w:eastAsia="en-CA"/>
              </w:rPr>
              <w:t xml:space="preserve">, youth in Canada are at high risk. Show #compassion and learn the facts at </w:t>
            </w:r>
            <w:r>
              <w:rPr>
                <w:rFonts w:ascii="Arial" w:hAnsi="Arial" w:eastAsia="Times New Roman" w:cs="Arial"/>
                <w:lang w:eastAsia="en-CA"/>
              </w:rPr>
              <w:t xml:space="preserve"> </w:t>
            </w:r>
            <w:hyperlink w:history="1" r:id="rId16">
              <w:r w:rsidRPr="00E80B1F">
                <w:rPr>
                  <w:rStyle w:val="Hyperlink"/>
                  <w:rFonts w:ascii="Arial" w:hAnsi="Arial" w:eastAsia="Times New Roman" w:cs="Arial"/>
                  <w:lang w:eastAsia="en-CA"/>
                </w:rPr>
                <w:t>www.cmha.ca/carryit</w:t>
              </w:r>
            </w:hyperlink>
            <w:r>
              <w:rPr>
                <w:rFonts w:ascii="Arial" w:hAnsi="Arial" w:eastAsia="Times New Roman" w:cs="Arial"/>
                <w:lang w:eastAsia="en-CA"/>
              </w:rPr>
              <w:t xml:space="preserve"> </w:t>
            </w:r>
            <w:r w:rsidRPr="00EF7A72">
              <w:rPr>
                <w:rFonts w:ascii="Arial" w:hAnsi="Arial" w:eastAsia="Times New Roman" w:cs="Arial"/>
                <w:b/>
                <w:lang w:eastAsia="en-CA"/>
              </w:rPr>
              <w:t>#</w:t>
            </w:r>
            <w:proofErr w:type="spellStart"/>
            <w:r w:rsidRPr="00EF7A72">
              <w:rPr>
                <w:rFonts w:ascii="Arial" w:hAnsi="Arial" w:eastAsia="Times New Roman" w:cs="Arial"/>
                <w:b/>
                <w:lang w:eastAsia="en-CA"/>
              </w:rPr>
              <w:t>OpioidCrisis</w:t>
            </w:r>
            <w:proofErr w:type="spellEnd"/>
          </w:p>
          <w:p w:rsidR="00EB0A80" w:rsidP="00EB0A80" w:rsidRDefault="00EB0A80" w14:paraId="03BEEF74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  <w:tc>
          <w:tcPr>
            <w:tcW w:w="4675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 w:rsidR="00EB0A80" w:rsidP="00EB0A80" w:rsidRDefault="00EB0A80" w14:paraId="4EF4E4DF" w14:textId="77777777">
            <w:pPr>
              <w:jc w:val="center"/>
              <w:rPr>
                <w:rFonts w:ascii="Arial" w:hAnsi="Arial" w:eastAsia="Times New Roman" w:cs="Arial"/>
                <w:lang w:eastAsia="en-CA"/>
              </w:rPr>
            </w:pPr>
          </w:p>
          <w:p w:rsidR="00EB0A80" w:rsidP="00EB0A80" w:rsidRDefault="00EB0A80" w14:paraId="23FD0D8A" w14:textId="77777777">
            <w:pPr>
              <w:jc w:val="center"/>
              <w:rPr>
                <w:rFonts w:ascii="Arial" w:hAnsi="Arial" w:eastAsia="Times New Roman" w:cs="Arial"/>
                <w:lang w:eastAsia="en-CA"/>
              </w:rPr>
            </w:pPr>
            <w:r w:rsidRPr="00A970F1">
              <w:rPr>
                <w:rFonts w:ascii="Arial" w:hAnsi="Arial" w:eastAsia="Times New Roman" w:cs="Arial"/>
                <w:noProof/>
                <w:lang w:eastAsia="en-CA"/>
              </w:rPr>
              <w:drawing>
                <wp:inline distT="0" distB="0" distL="0" distR="0" wp14:anchorId="3B12F50C" wp14:editId="614F967D">
                  <wp:extent cx="1388552" cy="1384334"/>
                  <wp:effectExtent l="19050" t="19050" r="21590" b="2540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462" cy="140916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0A80" w:rsidP="00EB0A80" w:rsidRDefault="00EB0A80" w14:paraId="3DFD2865" w14:textId="77777777">
            <w:pPr>
              <w:rPr>
                <w:rFonts w:ascii="Arial" w:hAnsi="Arial" w:eastAsia="Times New Roman" w:cs="Arial"/>
                <w:lang w:eastAsia="en-CA"/>
              </w:rPr>
            </w:pPr>
          </w:p>
        </w:tc>
      </w:tr>
    </w:tbl>
    <w:p w:rsidR="00EB0A80" w:rsidP="00EB0A80" w:rsidRDefault="00EB0A80" w14:paraId="0733B93E" w14:textId="77777777">
      <w:pPr>
        <w:rPr>
          <w:rFonts w:ascii="Arial" w:hAnsi="Arial" w:eastAsia="Times New Roman" w:cs="Arial"/>
          <w:sz w:val="20"/>
          <w:lang w:eastAsia="en-CA"/>
        </w:rPr>
      </w:pPr>
      <w:r w:rsidRPr="00AD2FFA">
        <w:rPr>
          <w:rFonts w:ascii="Arial" w:hAnsi="Arial" w:eastAsia="Times New Roman" w:cs="Arial"/>
          <w:sz w:val="20"/>
          <w:lang w:eastAsia="en-CA"/>
        </w:rPr>
        <w:t xml:space="preserve">For shareable images to accompany these posts, please visit </w:t>
      </w:r>
      <w:hyperlink w:history="1" r:id="rId18">
        <w:r w:rsidRPr="00E80B1F">
          <w:rPr>
            <w:rStyle w:val="Hyperlink"/>
            <w:rFonts w:ascii="Arial" w:hAnsi="Arial" w:eastAsia="Times New Roman" w:cs="Arial"/>
            <w:sz w:val="20"/>
            <w:lang w:eastAsia="en-CA"/>
          </w:rPr>
          <w:t>www.cmha.ca/carryit</w:t>
        </w:r>
      </w:hyperlink>
      <w:r>
        <w:rPr>
          <w:rFonts w:ascii="Arial" w:hAnsi="Arial" w:eastAsia="Times New Roman" w:cs="Arial"/>
          <w:sz w:val="20"/>
          <w:lang w:eastAsia="en-CA"/>
        </w:rPr>
        <w:t xml:space="preserve"> </w:t>
      </w:r>
      <w:r w:rsidRPr="00AD2FFA">
        <w:rPr>
          <w:rFonts w:ascii="Arial" w:hAnsi="Arial" w:eastAsia="Times New Roman" w:cs="Arial"/>
          <w:sz w:val="20"/>
          <w:lang w:eastAsia="en-CA"/>
        </w:rPr>
        <w:t>to download.</w:t>
      </w:r>
    </w:p>
    <w:sectPr w:rsidR="00EB0A80">
      <w:headerReference w:type="default" r:id="rId19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38" w:rsidP="00336838" w:rsidRDefault="00336838" w14:paraId="7978EB14" w14:textId="77777777">
      <w:pPr>
        <w:spacing w:after="0" w:line="240" w:lineRule="auto"/>
      </w:pPr>
      <w:r>
        <w:separator/>
      </w:r>
    </w:p>
  </w:endnote>
  <w:endnote w:type="continuationSeparator" w:id="0">
    <w:p w:rsidR="00336838" w:rsidP="00336838" w:rsidRDefault="00336838" w14:paraId="4BE9FFE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38" w:rsidP="00336838" w:rsidRDefault="00336838" w14:paraId="454D1E0A" w14:textId="77777777">
      <w:pPr>
        <w:spacing w:after="0" w:line="240" w:lineRule="auto"/>
      </w:pPr>
      <w:r>
        <w:separator/>
      </w:r>
    </w:p>
  </w:footnote>
  <w:footnote w:type="continuationSeparator" w:id="0">
    <w:p w:rsidR="00336838" w:rsidP="00336838" w:rsidRDefault="00336838" w14:paraId="4AEA7A6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96BF8" w:rsidRDefault="00F61F1D" w14:paraId="50AB4D60" w14:textId="56F5CED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0CA5EF" wp14:editId="5D538043">
          <wp:simplePos x="0" y="0"/>
          <wp:positionH relativeFrom="column">
            <wp:posOffset>3896140</wp:posOffset>
          </wp:positionH>
          <wp:positionV relativeFrom="paragraph">
            <wp:posOffset>-76338</wp:posOffset>
          </wp:positionV>
          <wp:extent cx="2711395" cy="377404"/>
          <wp:effectExtent l="0" t="0" r="0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1395" cy="377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FFA"/>
    <w:rsid w:val="000D1726"/>
    <w:rsid w:val="0014396A"/>
    <w:rsid w:val="00336838"/>
    <w:rsid w:val="00574341"/>
    <w:rsid w:val="00796BF8"/>
    <w:rsid w:val="007D7233"/>
    <w:rsid w:val="007E10BB"/>
    <w:rsid w:val="00A970F1"/>
    <w:rsid w:val="00AD2FFA"/>
    <w:rsid w:val="00C23BEE"/>
    <w:rsid w:val="00D938E2"/>
    <w:rsid w:val="00EB0A80"/>
    <w:rsid w:val="00EF7A72"/>
    <w:rsid w:val="00F46D67"/>
    <w:rsid w:val="00F61F1D"/>
    <w:rsid w:val="2986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AC8F95"/>
  <w15:chartTrackingRefBased/>
  <w15:docId w15:val="{96F9497A-DA0F-4EB1-83C4-CFC471A7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2F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2FF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D2FF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33683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6838"/>
  </w:style>
  <w:style w:type="paragraph" w:styleId="Footer">
    <w:name w:val="footer"/>
    <w:basedOn w:val="Normal"/>
    <w:link w:val="FooterChar"/>
    <w:uiPriority w:val="99"/>
    <w:unhideWhenUsed/>
    <w:rsid w:val="0033683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36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0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2.emf" Id="rId13" /><Relationship Type="http://schemas.openxmlformats.org/officeDocument/2006/relationships/hyperlink" Target="http://www.cmha.ca/carryit" TargetMode="Externa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hyperlink" Target="http://www.cmha.ca/carryit" TargetMode="External" Id="rId12" /><Relationship Type="http://schemas.openxmlformats.org/officeDocument/2006/relationships/image" Target="media/image4.emf" Id="rId17" /><Relationship Type="http://schemas.openxmlformats.org/officeDocument/2006/relationships/customXml" Target="../customXml/item2.xml" Id="rId2" /><Relationship Type="http://schemas.openxmlformats.org/officeDocument/2006/relationships/hyperlink" Target="http://www.cmha.ca/carryit" TargetMode="Externa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emf" Id="rId11" /><Relationship Type="http://schemas.openxmlformats.org/officeDocument/2006/relationships/styles" Target="styles.xml" Id="rId5" /><Relationship Type="http://schemas.openxmlformats.org/officeDocument/2006/relationships/image" Target="media/image3.emf" Id="rId15" /><Relationship Type="http://schemas.openxmlformats.org/officeDocument/2006/relationships/hyperlink" Target="http://www.cmha.ca/carryit" TargetMode="Externa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yperlink" Target="http://www.cmha.ca/carryit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D90911F4314AA2FAFB02AA15EC28" ma:contentTypeVersion="10" ma:contentTypeDescription="Create a new document." ma:contentTypeScope="" ma:versionID="178467cd3d7bf9826a2d31d9a1ddf40b">
  <xsd:schema xmlns:xsd="http://www.w3.org/2001/XMLSchema" xmlns:xs="http://www.w3.org/2001/XMLSchema" xmlns:p="http://schemas.microsoft.com/office/2006/metadata/properties" xmlns:ns2="b68dd825-9191-44c6-973b-dcc18baf9fa8" xmlns:ns3="e042b5a5-69db-4099-99cb-c129fab52c28" targetNamespace="http://schemas.microsoft.com/office/2006/metadata/properties" ma:root="true" ma:fieldsID="a121363ffbf79f8422be6fd9773197e5" ns2:_="" ns3:_="">
    <xsd:import namespace="b68dd825-9191-44c6-973b-dcc18baf9fa8"/>
    <xsd:import namespace="e042b5a5-69db-4099-99cb-c129fab52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d825-9191-44c6-973b-dcc18baf9f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2b5a5-69db-4099-99cb-c129fab52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94BBF-F48A-4987-A7C8-3D83332484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79426A-44C7-4EB2-81E9-1422237F9AFD}"/>
</file>

<file path=customXml/itemProps3.xml><?xml version="1.0" encoding="utf-8"?>
<ds:datastoreItem xmlns:ds="http://schemas.openxmlformats.org/officeDocument/2006/customXml" ds:itemID="{7A19F8C8-98B7-4E57-A8EA-886955ABF7A3}">
  <ds:schemaRefs>
    <ds:schemaRef ds:uri="http://schemas.openxmlformats.org/package/2006/metadata/core-properties"/>
    <ds:schemaRef ds:uri="7272867e-33a8-4897-ab1f-13c63c409a9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0372b8a-87b7-47e2-a976-c9af0cff2815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375FA0B-FE99-491F-9354-EAD52370552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Taillon</dc:creator>
  <cp:keywords/>
  <dc:description/>
  <cp:lastModifiedBy>Deb Wise Harris</cp:lastModifiedBy>
  <cp:revision>10</cp:revision>
  <dcterms:created xsi:type="dcterms:W3CDTF">2019-08-23T15:50:00Z</dcterms:created>
  <dcterms:modified xsi:type="dcterms:W3CDTF">2019-08-26T14:58:38Z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0x01010031A8D90911F4314AA2FAFB02AA15EC28</vt:lpwstr>
  </property>
</Properties>
</file>